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F0E" w:rsidRPr="00E65F0E" w:rsidRDefault="00E65F0E" w:rsidP="00375BC5">
      <w:pPr>
        <w:pStyle w:val="NormalWeb"/>
        <w:ind w:firstLine="708"/>
        <w:jc w:val="both"/>
        <w:rPr>
          <w:b/>
          <w:bCs/>
          <w:sz w:val="32"/>
          <w:szCs w:val="32"/>
        </w:rPr>
      </w:pPr>
      <w:r w:rsidRPr="00E65F0E">
        <w:rPr>
          <w:b/>
          <w:bCs/>
          <w:sz w:val="32"/>
          <w:szCs w:val="32"/>
        </w:rPr>
        <w:t>Como acessar medicamentos de alto custo</w:t>
      </w:r>
    </w:p>
    <w:p w:rsidR="00097894" w:rsidRPr="00375BC5" w:rsidRDefault="00E65F0E" w:rsidP="00375BC5">
      <w:pPr>
        <w:pStyle w:val="NormalWeb"/>
        <w:ind w:firstLine="708"/>
        <w:jc w:val="both"/>
      </w:pPr>
      <w:r>
        <w:t>A</w:t>
      </w:r>
      <w:r w:rsidR="00757B00" w:rsidRPr="00375BC5">
        <w:t>cesso aos medicamentos de alto custo ocorre por meio do</w:t>
      </w:r>
      <w:r w:rsidR="00375BC5" w:rsidRPr="00375BC5">
        <w:t xml:space="preserve"> </w:t>
      </w:r>
      <w:r w:rsidR="00097894" w:rsidRPr="00375BC5">
        <w:rPr>
          <w:rStyle w:val="Forte"/>
        </w:rPr>
        <w:t>Componente Especializado da Assistência Farmacêutica (CEAF)</w:t>
      </w:r>
      <w:r w:rsidR="00375BC5" w:rsidRPr="00375BC5">
        <w:rPr>
          <w:rStyle w:val="Forte"/>
        </w:rPr>
        <w:t>,</w:t>
      </w:r>
      <w:r w:rsidR="00097894" w:rsidRPr="00375BC5">
        <w:t xml:space="preserve"> é uma estratégia do SUS </w:t>
      </w:r>
      <w:bookmarkStart w:id="0" w:name="_GoBack"/>
      <w:bookmarkEnd w:id="0"/>
      <w:r w:rsidR="00097894" w:rsidRPr="00375BC5">
        <w:t xml:space="preserve">(Sistema Único de Saúde) que garante o acesso a </w:t>
      </w:r>
      <w:r w:rsidR="00097894" w:rsidRPr="00375BC5">
        <w:rPr>
          <w:rStyle w:val="Forte"/>
        </w:rPr>
        <w:t>medicamentos de alto custo</w:t>
      </w:r>
      <w:r w:rsidR="00097894" w:rsidRPr="00375BC5">
        <w:t xml:space="preserve"> para o tratamento de doenças específicas, crônicas ou raras, que demandam acompanhamento especializado.</w:t>
      </w:r>
    </w:p>
    <w:p w:rsidR="00097894" w:rsidRDefault="00097894" w:rsidP="00375BC5">
      <w:pPr>
        <w:pStyle w:val="NormalWeb"/>
        <w:spacing w:before="0" w:beforeAutospacing="0" w:after="0" w:afterAutospacing="0"/>
        <w:jc w:val="both"/>
        <w:rPr>
          <w:b/>
        </w:rPr>
      </w:pPr>
      <w:r w:rsidRPr="00375BC5">
        <w:rPr>
          <w:b/>
        </w:rPr>
        <w:t>Quem tem direito aos medicamentos de alto custo?</w:t>
      </w:r>
    </w:p>
    <w:p w:rsidR="00375BC5" w:rsidRPr="00375BC5" w:rsidRDefault="00375BC5" w:rsidP="00375BC5">
      <w:pPr>
        <w:pStyle w:val="NormalWeb"/>
        <w:spacing w:before="0" w:beforeAutospacing="0" w:after="0" w:afterAutospacing="0"/>
        <w:jc w:val="both"/>
        <w:rPr>
          <w:b/>
        </w:rPr>
      </w:pPr>
    </w:p>
    <w:p w:rsidR="00097894" w:rsidRDefault="00097894" w:rsidP="00375BC5">
      <w:pPr>
        <w:pStyle w:val="NormalWeb"/>
        <w:spacing w:before="0" w:beforeAutospacing="0" w:after="0" w:afterAutospacing="0"/>
        <w:jc w:val="both"/>
      </w:pPr>
      <w:r w:rsidRPr="00375BC5">
        <w:t>Qualquer paciente que:</w:t>
      </w:r>
    </w:p>
    <w:p w:rsidR="00375BC5" w:rsidRPr="00375BC5" w:rsidRDefault="00375BC5" w:rsidP="00375BC5">
      <w:pPr>
        <w:pStyle w:val="NormalWeb"/>
        <w:spacing w:before="0" w:beforeAutospacing="0" w:after="0" w:afterAutospacing="0"/>
        <w:jc w:val="both"/>
      </w:pPr>
    </w:p>
    <w:p w:rsidR="00097894" w:rsidRPr="00375BC5" w:rsidRDefault="00375BC5" w:rsidP="00375BC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75BC5">
        <w:t xml:space="preserve">Tenha o cadastro único do SUS, </w:t>
      </w:r>
    </w:p>
    <w:p w:rsidR="00375BC5" w:rsidRPr="00375BC5" w:rsidRDefault="00375BC5" w:rsidP="00375BC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75BC5">
        <w:t>Possua receituário válido, realizado pelo médico indicado pelo PCDT</w:t>
      </w:r>
    </w:p>
    <w:p w:rsidR="00097894" w:rsidRPr="00375BC5" w:rsidRDefault="00097894" w:rsidP="00375BC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75BC5">
        <w:t>Possua diagnóstico para o qual o medicamento esteja indicado;</w:t>
      </w:r>
    </w:p>
    <w:p w:rsidR="00097894" w:rsidRPr="00375BC5" w:rsidRDefault="00097894" w:rsidP="00375BC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75BC5">
        <w:t>Atenda aos critérios do protocolo específico da doença;</w:t>
      </w:r>
    </w:p>
    <w:p w:rsidR="00097894" w:rsidRDefault="00097894" w:rsidP="00375BC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75BC5">
        <w:t>Apresente toda a documentação exigida corretamente.</w:t>
      </w:r>
    </w:p>
    <w:p w:rsidR="00375BC5" w:rsidRPr="00375BC5" w:rsidRDefault="00375BC5" w:rsidP="00375BC5">
      <w:pPr>
        <w:pStyle w:val="NormalWeb"/>
        <w:spacing w:before="0" w:beforeAutospacing="0" w:after="0" w:afterAutospacing="0"/>
        <w:ind w:left="720"/>
        <w:jc w:val="both"/>
      </w:pPr>
    </w:p>
    <w:p w:rsidR="00097894" w:rsidRDefault="00375BC5" w:rsidP="00375BC5">
      <w:pPr>
        <w:pStyle w:val="NormalWeb"/>
        <w:spacing w:before="0" w:beforeAutospacing="0" w:after="0" w:afterAutospacing="0"/>
        <w:jc w:val="both"/>
        <w:rPr>
          <w:b/>
        </w:rPr>
      </w:pPr>
      <w:r w:rsidRPr="00375BC5">
        <w:rPr>
          <w:b/>
        </w:rPr>
        <w:t>Como solicitar</w:t>
      </w:r>
      <w:r w:rsidR="00097894" w:rsidRPr="00375BC5">
        <w:rPr>
          <w:b/>
        </w:rPr>
        <w:t>?</w:t>
      </w:r>
    </w:p>
    <w:p w:rsidR="00375BC5" w:rsidRPr="00375BC5" w:rsidRDefault="00375BC5" w:rsidP="00375BC5">
      <w:pPr>
        <w:pStyle w:val="NormalWeb"/>
        <w:spacing w:before="0" w:beforeAutospacing="0" w:after="0" w:afterAutospacing="0"/>
        <w:jc w:val="both"/>
        <w:rPr>
          <w:b/>
        </w:rPr>
      </w:pPr>
    </w:p>
    <w:p w:rsidR="00375BC5" w:rsidRPr="00375BC5" w:rsidRDefault="00375BC5" w:rsidP="00375B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375BC5">
        <w:t>Verificar se o medicamento está incluído no CEAF;</w:t>
      </w:r>
    </w:p>
    <w:p w:rsidR="00097894" w:rsidRPr="00375BC5" w:rsidRDefault="00097894" w:rsidP="00375B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375BC5">
        <w:t>Consultar um m</w:t>
      </w:r>
      <w:r w:rsidR="00375BC5" w:rsidRPr="00375BC5">
        <w:t xml:space="preserve">édico </w:t>
      </w:r>
      <w:r w:rsidRPr="00375BC5">
        <w:t>ou especialista que forne</w:t>
      </w:r>
      <w:r w:rsidR="00375BC5" w:rsidRPr="00375BC5">
        <w:t xml:space="preserve">ça o a </w:t>
      </w:r>
      <w:r w:rsidR="00375BC5" w:rsidRPr="00375BC5">
        <w:rPr>
          <w:rStyle w:val="Forte"/>
        </w:rPr>
        <w:t>LME (Laudo para Solicitação, Avaliação e Autorização de Medicamentos)</w:t>
      </w:r>
    </w:p>
    <w:p w:rsidR="00097894" w:rsidRPr="00375BC5" w:rsidRDefault="00097894" w:rsidP="00375B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375BC5">
        <w:t>Preencher o formulário de solicitação, laudo médico e reunir os exames exigidos;</w:t>
      </w:r>
    </w:p>
    <w:p w:rsidR="00097894" w:rsidRPr="00375BC5" w:rsidRDefault="00097894" w:rsidP="00375B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375BC5">
        <w:t>Entregar a documentação no setor de assistência farmacêutica da sua cidade ou estado;</w:t>
      </w:r>
    </w:p>
    <w:p w:rsidR="00097894" w:rsidRPr="00375BC5" w:rsidRDefault="00097894" w:rsidP="00375BC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375BC5">
        <w:t>Aguardar a análise técnica e aprovação da solicitação.</w:t>
      </w:r>
    </w:p>
    <w:p w:rsidR="00097894" w:rsidRPr="00375BC5" w:rsidRDefault="00097894" w:rsidP="00375BC5">
      <w:pPr>
        <w:pStyle w:val="NormalWeb"/>
        <w:jc w:val="both"/>
        <w:rPr>
          <w:b/>
        </w:rPr>
      </w:pPr>
      <w:r w:rsidRPr="00375BC5">
        <w:rPr>
          <w:b/>
        </w:rPr>
        <w:t>Exemplos de medicamentos do CEAF:</w:t>
      </w:r>
    </w:p>
    <w:p w:rsidR="00097894" w:rsidRPr="00375BC5" w:rsidRDefault="00097894" w:rsidP="00375BC5">
      <w:pPr>
        <w:pStyle w:val="NormalWeb"/>
        <w:numPr>
          <w:ilvl w:val="0"/>
          <w:numId w:val="3"/>
        </w:numPr>
        <w:jc w:val="both"/>
      </w:pPr>
      <w:r w:rsidRPr="00375BC5">
        <w:t>Imunossupressores para transplantados;</w:t>
      </w:r>
    </w:p>
    <w:p w:rsidR="00097894" w:rsidRPr="00375BC5" w:rsidRDefault="00097894" w:rsidP="00375BC5">
      <w:pPr>
        <w:pStyle w:val="NormalWeb"/>
        <w:numPr>
          <w:ilvl w:val="0"/>
          <w:numId w:val="3"/>
        </w:numPr>
        <w:jc w:val="both"/>
      </w:pPr>
      <w:r w:rsidRPr="00375BC5">
        <w:t xml:space="preserve">Medicamentos biológicos para artrite </w:t>
      </w:r>
      <w:r w:rsidR="00375BC5" w:rsidRPr="00375BC5">
        <w:t>reumatóide</w:t>
      </w:r>
      <w:r w:rsidRPr="00375BC5">
        <w:t>, psoríase, esclerose múltipla;</w:t>
      </w:r>
    </w:p>
    <w:p w:rsidR="00097894" w:rsidRPr="00375BC5" w:rsidRDefault="00097894" w:rsidP="00375BC5">
      <w:pPr>
        <w:pStyle w:val="NormalWeb"/>
        <w:numPr>
          <w:ilvl w:val="0"/>
          <w:numId w:val="3"/>
        </w:numPr>
        <w:jc w:val="both"/>
      </w:pPr>
      <w:r w:rsidRPr="00375BC5">
        <w:t>Medicamentos para doenças raras, como mucopolissacaridose e fibrose cística</w:t>
      </w:r>
    </w:p>
    <w:p w:rsidR="00097894" w:rsidRDefault="00097894" w:rsidP="00375BC5">
      <w:pPr>
        <w:pStyle w:val="NormalWeb"/>
        <w:spacing w:before="0" w:beforeAutospacing="0" w:after="0" w:afterAutospacing="0"/>
        <w:jc w:val="both"/>
        <w:rPr>
          <w:b/>
        </w:rPr>
      </w:pPr>
      <w:r w:rsidRPr="00375BC5">
        <w:rPr>
          <w:b/>
        </w:rPr>
        <w:t>Importante!</w:t>
      </w:r>
    </w:p>
    <w:p w:rsidR="00375BC5" w:rsidRPr="00375BC5" w:rsidRDefault="00375BC5" w:rsidP="00375BC5">
      <w:pPr>
        <w:pStyle w:val="NormalWeb"/>
        <w:spacing w:before="0" w:beforeAutospacing="0" w:after="0" w:afterAutospacing="0"/>
        <w:jc w:val="both"/>
        <w:rPr>
          <w:b/>
        </w:rPr>
      </w:pPr>
    </w:p>
    <w:p w:rsidR="00097894" w:rsidRPr="00375BC5" w:rsidRDefault="00097894" w:rsidP="00375B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375BC5">
        <w:t>A renovação do tratamento é necessária periodic</w:t>
      </w:r>
      <w:r w:rsidR="00375BC5" w:rsidRPr="00375BC5">
        <w:t>amente (a cada 6 meses)</w:t>
      </w:r>
    </w:p>
    <w:p w:rsidR="00097894" w:rsidRPr="00375BC5" w:rsidRDefault="00097894" w:rsidP="00375B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375BC5">
        <w:t>A dispensação ocorre em farmácias especializadas (Farmácias do Componente Especializado);</w:t>
      </w:r>
    </w:p>
    <w:p w:rsidR="00097894" w:rsidRDefault="00097894" w:rsidP="00375B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375BC5">
        <w:t>A falta de documentos pode atrasar o processo.</w:t>
      </w:r>
    </w:p>
    <w:p w:rsidR="00375BC5" w:rsidRPr="00375BC5" w:rsidRDefault="00375BC5" w:rsidP="00375BC5">
      <w:pPr>
        <w:pStyle w:val="NormalWeb"/>
        <w:spacing w:before="0" w:beforeAutospacing="0" w:after="0" w:afterAutospacing="0"/>
        <w:ind w:left="720"/>
        <w:jc w:val="both"/>
      </w:pPr>
    </w:p>
    <w:p w:rsidR="00915104" w:rsidRPr="0005781C" w:rsidRDefault="00375BC5" w:rsidP="00375B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BC5">
        <w:rPr>
          <w:rFonts w:ascii="Times New Roman" w:hAnsi="Times New Roman" w:cs="Times New Roman"/>
          <w:sz w:val="24"/>
          <w:szCs w:val="24"/>
        </w:rPr>
        <w:t>Para maiores informações acesse o</w:t>
      </w:r>
      <w:r w:rsidR="00915104" w:rsidRPr="000578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site da Secretaria de Saúde do Paraná e veja como ter acesso aos medicamentos de alto custo: </w:t>
      </w:r>
      <w:hyperlink r:id="rId6" w:tgtFrame="_blank" w:history="1">
        <w:r w:rsidR="00915104" w:rsidRPr="00375B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https://www.saude.pr.gov.br/Pagina/Componente-Especializado-da-Assistencia-Farmaceutica</w:t>
        </w:r>
      </w:hyperlink>
    </w:p>
    <w:p w:rsidR="00097894" w:rsidRPr="00375BC5" w:rsidRDefault="00097894" w:rsidP="00375BC5">
      <w:pPr>
        <w:pStyle w:val="NormalWeb"/>
        <w:ind w:left="720"/>
        <w:jc w:val="both"/>
      </w:pPr>
    </w:p>
    <w:sectPr w:rsidR="00097894" w:rsidRPr="00375BC5" w:rsidSect="00173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750C1"/>
    <w:multiLevelType w:val="multilevel"/>
    <w:tmpl w:val="89B4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D3FCE"/>
    <w:multiLevelType w:val="multilevel"/>
    <w:tmpl w:val="E3F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D1489"/>
    <w:multiLevelType w:val="multilevel"/>
    <w:tmpl w:val="1BC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15EF2"/>
    <w:multiLevelType w:val="multilevel"/>
    <w:tmpl w:val="58B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3C4"/>
    <w:rsid w:val="0005781C"/>
    <w:rsid w:val="00097894"/>
    <w:rsid w:val="00173700"/>
    <w:rsid w:val="00375BC5"/>
    <w:rsid w:val="00757B00"/>
    <w:rsid w:val="00915104"/>
    <w:rsid w:val="00AC23C4"/>
    <w:rsid w:val="00E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42AC"/>
  <w15:docId w15:val="{D3686FFD-1087-4A01-859F-E044FE4C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00"/>
  </w:style>
  <w:style w:type="paragraph" w:styleId="Ttulo2">
    <w:name w:val="heading 2"/>
    <w:basedOn w:val="Normal"/>
    <w:link w:val="Ttulo2Char"/>
    <w:uiPriority w:val="9"/>
    <w:qFormat/>
    <w:rsid w:val="00057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7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578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escricao-atualizacao">
    <w:name w:val="descricao-atualizacao"/>
    <w:basedOn w:val="Fontepargpadro"/>
    <w:rsid w:val="0005781C"/>
  </w:style>
  <w:style w:type="character" w:customStyle="1" w:styleId="data-atualizacao">
    <w:name w:val="data-atualizacao"/>
    <w:basedOn w:val="Fontepargpadro"/>
    <w:rsid w:val="0005781C"/>
  </w:style>
  <w:style w:type="paragraph" w:styleId="NormalWeb">
    <w:name w:val="Normal (Web)"/>
    <w:basedOn w:val="Normal"/>
    <w:uiPriority w:val="99"/>
    <w:semiHidden/>
    <w:unhideWhenUsed/>
    <w:rsid w:val="0005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781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78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uiPriority w:val="22"/>
    <w:qFormat/>
    <w:rsid w:val="00097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ude.pr.gov.br/Pagina/Componente-Especializado-da-Assistencia-Farmaceut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1FF8-BF7B-4EA9-B85A-9F195743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Estrategia Posto</dc:creator>
  <cp:lastModifiedBy>Diego Argenta</cp:lastModifiedBy>
  <cp:revision>2</cp:revision>
  <dcterms:created xsi:type="dcterms:W3CDTF">2025-08-07T11:40:00Z</dcterms:created>
  <dcterms:modified xsi:type="dcterms:W3CDTF">2025-08-08T17:03:00Z</dcterms:modified>
</cp:coreProperties>
</file>